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85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成都市急救指挥中心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AED管理维护巡检项目市场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调研公告</w:t>
      </w:r>
    </w:p>
    <w:p w14:paraId="4295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成都市急救指挥中心</w:t>
      </w:r>
      <w:r>
        <w:rPr>
          <w:rFonts w:hint="eastAsia" w:eastAsia="仿宋_GB2312"/>
          <w:sz w:val="32"/>
        </w:rPr>
        <w:t>本着公正、公平、公开的原则，拟对“</w:t>
      </w:r>
      <w:r>
        <w:rPr>
          <w:rFonts w:hint="eastAsia" w:eastAsia="仿宋_GB2312"/>
          <w:sz w:val="32"/>
          <w:lang w:eastAsia="zh-CN"/>
        </w:rPr>
        <w:t>成都市急救指挥中心</w:t>
      </w:r>
      <w:r>
        <w:rPr>
          <w:rFonts w:hint="eastAsia" w:eastAsia="仿宋_GB2312"/>
          <w:sz w:val="32"/>
          <w:lang w:val="en-US" w:eastAsia="zh-CN"/>
        </w:rPr>
        <w:t>AED管理维护巡检</w:t>
      </w:r>
      <w:r>
        <w:rPr>
          <w:rFonts w:hint="eastAsia" w:eastAsia="仿宋_GB2312"/>
          <w:sz w:val="32"/>
        </w:rPr>
        <w:t>项目”以公开挂网的形式进行市场调研询价，热忱欢迎符合条件的单位前来参加，现将有关事宜公告如下：</w:t>
      </w:r>
    </w:p>
    <w:p w14:paraId="3A482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一、项目名称：</w:t>
      </w:r>
      <w:r>
        <w:rPr>
          <w:rFonts w:hint="eastAsia" w:eastAsia="仿宋_GB2312"/>
          <w:sz w:val="32"/>
          <w:lang w:eastAsia="zh-CN"/>
        </w:rPr>
        <w:t>成都市急救指挥中心</w:t>
      </w:r>
      <w:r>
        <w:rPr>
          <w:rFonts w:hint="eastAsia" w:eastAsia="仿宋_GB2312"/>
          <w:sz w:val="32"/>
          <w:lang w:val="en-US" w:eastAsia="zh-CN"/>
        </w:rPr>
        <w:t>AED管理维护巡检服务项目</w:t>
      </w:r>
    </w:p>
    <w:p w14:paraId="3EBC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二、调研内容：</w:t>
      </w:r>
      <w:r>
        <w:rPr>
          <w:rFonts w:hint="eastAsia" w:eastAsia="仿宋_GB2312"/>
          <w:sz w:val="32"/>
          <w:lang w:eastAsia="zh-CN"/>
        </w:rPr>
        <w:t>成都市急救指挥中心</w:t>
      </w:r>
      <w:r>
        <w:rPr>
          <w:rFonts w:hint="eastAsia" w:eastAsia="仿宋_GB2312"/>
          <w:sz w:val="32"/>
          <w:lang w:val="en-US" w:eastAsia="zh-CN"/>
        </w:rPr>
        <w:t>AED管理维护巡检服务</w:t>
      </w:r>
      <w:r>
        <w:rPr>
          <w:rFonts w:hint="eastAsia" w:eastAsia="仿宋_GB2312"/>
          <w:sz w:val="32"/>
        </w:rPr>
        <w:t>，现对采购预算进行调研（询价单见附件）。</w:t>
      </w:r>
    </w:p>
    <w:p w14:paraId="4685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三、调研要求：</w:t>
      </w:r>
    </w:p>
    <w:p w14:paraId="0B50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1.满足各项设备技术参数要求。</w:t>
      </w:r>
    </w:p>
    <w:p w14:paraId="375F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2.请有意向的申请人于挂网之日起3个工作日内提交调研询价</w:t>
      </w:r>
      <w:r>
        <w:rPr>
          <w:rFonts w:hint="eastAsia" w:eastAsia="仿宋_GB2312"/>
          <w:sz w:val="32"/>
          <w:lang w:eastAsia="zh-CN"/>
        </w:rPr>
        <w:t>表</w:t>
      </w:r>
      <w:r>
        <w:rPr>
          <w:rFonts w:hint="eastAsia" w:eastAsia="仿宋_GB2312"/>
          <w:sz w:val="32"/>
        </w:rPr>
        <w:t>、</w:t>
      </w:r>
      <w:r>
        <w:rPr>
          <w:rFonts w:hint="eastAsia" w:eastAsia="仿宋_GB2312"/>
          <w:sz w:val="32"/>
          <w:lang w:eastAsia="zh-CN"/>
        </w:rPr>
        <w:t>参数、</w:t>
      </w:r>
      <w:r>
        <w:rPr>
          <w:rFonts w:hint="eastAsia" w:eastAsia="仿宋_GB2312"/>
          <w:sz w:val="32"/>
        </w:rPr>
        <w:t>营业执照（加盖公章的复印件）及联系人和联系方式，将以上材料加盖公章扫描件报送至邮箱：</w:t>
      </w:r>
      <w:r>
        <w:rPr>
          <w:rFonts w:ascii="微软雅黑" w:hAnsi="微软雅黑" w:eastAsia="仿宋_GB2312" w:cs="微软雅黑"/>
          <w:i w:val="0"/>
          <w:iCs w:val="0"/>
          <w:caps w:val="0"/>
          <w:spacing w:val="0"/>
          <w:sz w:val="32"/>
          <w:szCs w:val="18"/>
          <w:shd w:val="clear" w:fill="FFFFFF"/>
        </w:rPr>
        <w:t>2297374413</w:t>
      </w:r>
      <w:r>
        <w:rPr>
          <w:rFonts w:hint="eastAsia" w:eastAsia="仿宋_GB2312"/>
          <w:sz w:val="32"/>
        </w:rPr>
        <w:t>@qq.com。</w:t>
      </w:r>
      <w:bookmarkStart w:id="0" w:name="_GoBack"/>
      <w:bookmarkEnd w:id="0"/>
    </w:p>
    <w:p w14:paraId="619EF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四、联系方式：</w:t>
      </w:r>
    </w:p>
    <w:p w14:paraId="52928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联系电话：</w:t>
      </w:r>
      <w:r>
        <w:rPr>
          <w:rFonts w:hint="eastAsia" w:eastAsia="仿宋_GB2312"/>
          <w:sz w:val="32"/>
          <w:lang w:eastAsia="zh-CN"/>
        </w:rPr>
        <w:t>周</w:t>
      </w:r>
      <w:r>
        <w:rPr>
          <w:rFonts w:hint="eastAsia" w:eastAsia="仿宋_GB2312"/>
          <w:sz w:val="32"/>
        </w:rPr>
        <w:t>老师  028-</w:t>
      </w:r>
      <w:r>
        <w:rPr>
          <w:rFonts w:hint="eastAsia" w:eastAsia="仿宋_GB2312"/>
          <w:sz w:val="32"/>
          <w:lang w:val="en-US" w:eastAsia="zh-CN"/>
        </w:rPr>
        <w:t>85320810</w:t>
      </w:r>
    </w:p>
    <w:p w14:paraId="05D4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附件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lang w:val="en-US" w:eastAsia="zh-CN"/>
        </w:rPr>
        <w:t>AED管理维护巡检服务</w:t>
      </w:r>
      <w:r>
        <w:rPr>
          <w:rFonts w:hint="eastAsia" w:eastAsia="仿宋_GB2312"/>
          <w:sz w:val="32"/>
          <w:lang w:eastAsia="zh-CN"/>
        </w:rPr>
        <w:t>项目调研表</w:t>
      </w:r>
    </w:p>
    <w:p w14:paraId="4A1C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</w:p>
    <w:p w14:paraId="78AF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</w:p>
    <w:p w14:paraId="5941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</w:p>
    <w:p w14:paraId="01FE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成都市急救指挥中心</w:t>
      </w:r>
    </w:p>
    <w:p w14:paraId="34BA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2025年</w:t>
      </w:r>
      <w:r>
        <w:rPr>
          <w:rFonts w:hint="eastAsia" w:eastAsia="仿宋_GB2312"/>
          <w:sz w:val="32"/>
          <w:lang w:val="en-US" w:eastAsia="zh-CN"/>
        </w:rPr>
        <w:t>11</w:t>
      </w:r>
      <w:r>
        <w:rPr>
          <w:rFonts w:hint="eastAsia" w:eastAsia="仿宋_GB2312"/>
          <w:sz w:val="32"/>
        </w:rPr>
        <w:t>月1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日 </w:t>
      </w:r>
    </w:p>
    <w:p w14:paraId="2ECD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</w:rPr>
      </w:pPr>
    </w:p>
    <w:p w14:paraId="6CE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附件1：</w:t>
      </w:r>
      <w:r>
        <w:rPr>
          <w:rFonts w:hint="eastAsia" w:eastAsia="仿宋_GB2312"/>
          <w:sz w:val="32"/>
          <w:lang w:val="en-US" w:eastAsia="zh-CN"/>
        </w:rPr>
        <w:t>AED管理维护巡检服务</w:t>
      </w:r>
      <w:r>
        <w:rPr>
          <w:rFonts w:hint="eastAsia" w:eastAsia="仿宋_GB2312"/>
          <w:sz w:val="32"/>
          <w:lang w:eastAsia="zh-CN"/>
        </w:rPr>
        <w:t>项目调研表</w:t>
      </w:r>
    </w:p>
    <w:p w14:paraId="3D9D7EC8">
      <w:pPr>
        <w:rPr>
          <w:rFonts w:hint="eastAsia" w:eastAsia="仿宋_GB2312"/>
          <w:sz w:val="32"/>
        </w:rPr>
      </w:pPr>
    </w:p>
    <w:tbl>
      <w:tblPr>
        <w:tblStyle w:val="4"/>
        <w:tblW w:w="88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15"/>
        <w:gridCol w:w="630"/>
        <w:gridCol w:w="585"/>
        <w:gridCol w:w="4290"/>
        <w:gridCol w:w="780"/>
        <w:gridCol w:w="870"/>
      </w:tblGrid>
      <w:tr w14:paraId="5A6D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AED管理维护巡检服务项目市场调研表</w:t>
            </w:r>
          </w:p>
        </w:tc>
      </w:tr>
      <w:tr w14:paraId="55F4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供应商（盖章）：</w:t>
            </w:r>
          </w:p>
        </w:tc>
      </w:tr>
      <w:tr w14:paraId="71FB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联系人及联系方式：</w:t>
            </w:r>
          </w:p>
        </w:tc>
      </w:tr>
      <w:tr w14:paraId="5BBE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服务名称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数量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单位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技术参数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单价报价（元）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合计报价（元）</w:t>
            </w:r>
          </w:p>
        </w:tc>
      </w:tr>
      <w:tr w14:paraId="65D3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AED及机箱设备信息管理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4080台次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B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次</w:t>
            </w:r>
          </w:p>
        </w:tc>
        <w:tc>
          <w:tcPr>
            <w:tcW w:w="4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对所管辖的AED及智能外箱信息录入编辑、根据现场信息及耗材更换进行信息修改和维护；在管理平台中录入详细AED安装位置，保证同一位置、不同楼层的AED可以精确查找。</w:t>
            </w:r>
          </w:p>
          <w:p w14:paraId="64F1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082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1B7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AED设备安全管理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340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台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对管辖范围内的340台AED，</w:t>
            </w:r>
            <w:r>
              <w:rPr>
                <w:rFonts w:ascii="仿宋_GB2312" w:hAnsi="仿宋_GB2312" w:eastAsia="仿宋_GB2312" w:cs="仿宋_GB2312"/>
                <w:sz w:val="21"/>
              </w:rPr>
              <w:t>实时应对管理平台告警提示信息，发现告警信息后及时与点位相关人员联系，确认告警信息；出现有效期、低电量或者维修提示后告知厂家，并配合进行对症处理。保障AED设备能正常使用。</w:t>
            </w:r>
          </w:p>
          <w:p w14:paraId="3B10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562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EF6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人工巡检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4080台次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次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D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安排专职人员每月对管辖范围内AED设备及智能外箱进行一次人工巡检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1670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资产统计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次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供应商需结合202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年全年数据，于202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年12月10日前提交202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年年度管辖范围内AED设备、AED配件及机柜的资产统计报告给采购人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于项目2027年9月提交2027年年度</w:t>
            </w: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管辖范围内AED设备、AED配件及机柜的资产统计报告给采购人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0BCA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1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AED电极片及电池棒维保服务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套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20套AED电池（飞利浦M5070A）</w:t>
            </w:r>
          </w:p>
          <w:p w14:paraId="3F9A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20套AED电极片（飞利浦989803139261）的维保服务，需提供飞利浦厂家针对项目的授权书，提供服务：电极片有效期不低于两年半，并且电极片效期内（两年半）如有救人使用或发生异常报警后及时更换；电池有效期不低于激活使用五年，并且电池效期内（激活使用五年内）如有低电量报警或无电情况及时更换保证使用正常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335C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合计报价（元）：</w:t>
            </w:r>
          </w:p>
        </w:tc>
      </w:tr>
      <w:tr w14:paraId="38D4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备注：1.报价含服务、安装及调试维护等所有费用。</w:t>
            </w:r>
          </w:p>
          <w:p w14:paraId="00F7A266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   2.若有其他参数提供，可另附页。</w:t>
            </w:r>
          </w:p>
        </w:tc>
      </w:tr>
    </w:tbl>
    <w:p w14:paraId="6CE0A583">
      <w:pPr>
        <w:rPr>
          <w:rFonts w:hint="eastAsia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57AF"/>
    <w:rsid w:val="235E3EFD"/>
    <w:rsid w:val="24C0265D"/>
    <w:rsid w:val="24D42F4A"/>
    <w:rsid w:val="39FA1FEE"/>
    <w:rsid w:val="44152EB5"/>
    <w:rsid w:val="46B71E38"/>
    <w:rsid w:val="52C24EAE"/>
    <w:rsid w:val="57A12AE6"/>
    <w:rsid w:val="5A1A57AF"/>
    <w:rsid w:val="744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cs="宋体"/>
      <w:sz w:val="18"/>
      <w:szCs w:val="2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1084</Characters>
  <Lines>0</Lines>
  <Paragraphs>0</Paragraphs>
  <TotalTime>19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2025-09-09T09:02:00Z</dcterms:created>
  <dc:creator>舟飞帆</dc:creator>
  <cp:lastModifiedBy>舟飞帆</cp:lastModifiedBy>
  <dcterms:modified xsi:type="dcterms:W3CDTF">2025-11-11T06:56:48Z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316B117F853B44C6A8C482EF2D15305C_13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